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75E" w:rsidRPr="003F275E" w:rsidRDefault="003F275E" w:rsidP="003F27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информации для родителей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В связи  с имеющимися фактами многочисленных  нарушений, которые  допускаются со стороны руководителей образовательных учреждений при привлечении дополнительных финансовых средств, Министерство образования и науки Республики Татарстан разработало информацию для родителей (прилагается).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 Данную информацию необходимо поместить   в каждом образовательном учреждении  на стендах для всеобщего ознакомления и на ближайших собраниях довести его до родителей.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О проведённой работе прошу проинформировать министерство до 20.03.2008г. 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заместитель министра                                          </w:t>
      </w:r>
      <w:proofErr w:type="spellStart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Д.М.Мустафин</w:t>
      </w:r>
      <w:proofErr w:type="spellEnd"/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 </w:t>
      </w: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для родителей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какими документами образовательное учреждение обязано ознакомить родителя (законного представителя) будущего воспитанника?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 Согласно п.2 ст.16  Закона РФ «Об образовании» при приеме ребенка в образовательное учреждение последнее обязано ознакомить его родителей      (законных представителей) </w:t>
      </w: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уставом</w:t>
      </w: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 и другими документами, регламентирующими организацию образовательного процесса. Способ  ознакомления с уставом законодательством не предусмотрен, и устанавливается образовательным учреждением самостоятельно. Кроме того, согласно вышеуказанной статье  образовательное учреждение обязано ознакомить родителей </w:t>
      </w: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лицензией</w:t>
      </w: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ведение образовательной  деятельности, а также </w:t>
      </w: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 свидетельством о</w:t>
      </w: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государственной аккредитации</w:t>
      </w: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каждому направлению подготовки, дающим право на выдачу документа государственного образца.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каких источников складывается система финансирования образовательного учреждения в современных условиях?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 В соответствии со ст.41 Закона РФ «Об образовании» </w:t>
      </w: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основным источником</w:t>
      </w: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финансирования государственных и муниципальных образовательных учреждений является бюджетное финансирование на основе нормативов, утвержденных исполнительными органами власти.  Кроме того, образовательное учреждение независимо от его организационн</w:t>
      </w:r>
      <w:proofErr w:type="gramStart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правовой формы вправе привлекать </w:t>
      </w: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дополнительные </w:t>
      </w: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финансовые средства за счет предоставления платных образовательных и иных предусмотренных Уставом образовательного учреждения услуг, а также за счет добровольных пожертвований и целевых взносов физических и (или) юридических лиц, в том числе иностранных граждан и (или) иностранных юридических лиц. Таким образом, в настоящее время образовательные учреждения имеют смешанную систему финансирования.</w:t>
      </w:r>
    </w:p>
    <w:p w:rsidR="003F275E" w:rsidRPr="003F275E" w:rsidRDefault="003F275E" w:rsidP="003F275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бязательны</w:t>
      </w:r>
      <w:proofErr w:type="spellEnd"/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ли для образовательного учреждения дополнительные платные образовательные услуги?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    Платные образовательные услуги являются </w:t>
      </w: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необязательными </w:t>
      </w: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только для родителей, но и для образовательного учреждения. Следовательно, деньги на организацию этой деятельности в бюджете не предусмотрены.     Однако, происходящие в стране позитивные процессы: повышение информатизации общества, положительная динамика общего уровня интеллекта детей, расширение сети многопрофильных школ, гимназий, лицеев, возросший размер родительских притязаний, рост населения с высоким достатком  могут вызвать необходимость организации платных дополнительных услуг на базе государственных и муниципальных образовательных учреждений.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Какие виды платных образовательных услуг может осуществлять образовательное учреждение? 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Образовательное  учреждение вправе оказывать следующий перечень </w:t>
      </w: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образовательных и развивающих услуг: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-изучение специальных дисциплин сверх часов и сверх программ по данной дисциплине, предусмотренной учебным планом;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репетиторство с </w:t>
      </w:r>
      <w:proofErr w:type="gramStart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другого образовательного учреждения;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-различные курсы: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подготовке к поступлению в учебное заведение,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 -по изучению иностранных языков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-повышения квалификации,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переподготовке кадров с освоением новых специальностей (в том числе вождение автомобиля, машинопись, стенография);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различные кружки: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 обучению игре на музыкальных инструментах, фотографированию, кино-видео - радиолюбительскому делу, кройки и шитья, вязанию, домоводству, танцам </w:t>
      </w:r>
      <w:proofErr w:type="spellStart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и.т.д</w:t>
      </w:r>
      <w:proofErr w:type="spellEnd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.;</w:t>
      </w:r>
      <w:proofErr w:type="gramEnd"/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-создание различных студий, групп, школ, факультативов по обучению и приобщению детей к знанию мировой культуры, живописи, графики, скульптуры, народных промыслов и т.д., то есть, всему тому, что направлено на всестороннее развитие гармоничной личности и не может быть дано в рамках государственных образовательных стандартов;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-создание различных учебных групп и методов специального обучения детей с отклонениями в развитии;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групп по адаптации детей к условиям школьной жизни (до поступления в школу, если ребенок не посещал дошкольное образовательное учреждение);</w:t>
      </w:r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создание различных секций, групп по укреплению здоровья (гимнастика, аэробика, ритмика, катание на коньках, лыжах, различные игры, общефизическая подготовка </w:t>
      </w:r>
      <w:proofErr w:type="spellStart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и.т.д</w:t>
      </w:r>
      <w:proofErr w:type="spellEnd"/>
      <w:r w:rsidRPr="003F275E">
        <w:rPr>
          <w:rFonts w:ascii="Times New Roman" w:eastAsia="Times New Roman" w:hAnsi="Times New Roman" w:cs="Times New Roman"/>
          <w:sz w:val="24"/>
          <w:szCs w:val="24"/>
          <w:lang w:eastAsia="ru-RU"/>
        </w:rPr>
        <w:t>.).</w:t>
      </w:r>
      <w:proofErr w:type="gramEnd"/>
    </w:p>
    <w:p w:rsidR="003F275E" w:rsidRPr="003F275E" w:rsidRDefault="003F275E" w:rsidP="003F2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E57FB" w:rsidRDefault="007E57FB">
      <w:bookmarkStart w:id="0" w:name="_GoBack"/>
      <w:bookmarkEnd w:id="0"/>
    </w:p>
    <w:sectPr w:rsidR="007E5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75E"/>
    <w:rsid w:val="003F275E"/>
    <w:rsid w:val="007E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9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4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5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9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8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2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6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2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5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8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5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2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9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7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F74A06-42F2-4C3E-BE7F-CD1D48159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709</Words>
  <Characters>4042</Characters>
  <Application>Microsoft Office Word</Application>
  <DocSecurity>0</DocSecurity>
  <Lines>33</Lines>
  <Paragraphs>9</Paragraphs>
  <ScaleCrop>false</ScaleCrop>
  <Company/>
  <LinksUpToDate>false</LinksUpToDate>
  <CharactersWithSpaces>4742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2</cp:revision>
  <dcterms:created xsi:type="dcterms:W3CDTF">2015-05-29T12:17:00Z</dcterms:created>
  <dcterms:modified xsi:type="dcterms:W3CDTF">2015-05-29T12:18:00Z</dcterms:modified>
</cp:coreProperties>
</file>